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 w:val="0"/>
        <w:spacing w:before="0" w:beforeAutospacing="0" w:after="0" w:afterAutospacing="0" w:line="500" w:lineRule="exact"/>
        <w:jc w:val="center"/>
        <w:rPr>
          <w:rFonts w:hint="eastAsia" w:ascii="Times New Roman" w:hAnsi="Times New Roman" w:eastAsia="黑体" w:cs="黑体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Times New Roman" w:hAnsi="Times New Roman" w:eastAsia="黑体" w:cs="黑体"/>
          <w:caps w:val="0"/>
          <w:color w:val="auto"/>
          <w:spacing w:val="0"/>
          <w:sz w:val="44"/>
          <w:szCs w:val="44"/>
          <w:highlight w:val="none"/>
          <w:shd w:val="clear" w:fill="FFFFFF"/>
        </w:rPr>
        <w:t>2024年兴安县公开招聘中小学教师面试学科教材版本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8"/>
        <w:rPr>
          <w:rFonts w:hint="eastAsia" w:ascii="Times New Roman" w:hAnsi="Times New Roman" w:eastAsia="黑体" w:cs="黑体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8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面试内容为兴安县各学段各学科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用的教材内容为主。撰写教案的纸、笔由考务组统一提供。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8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面试教材范围拟定如下：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（一）幼儿教师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幼儿园用兴安县 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一套5本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（接力出版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社、广西师范大学出版社、广西教育出版社）；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（二）小学教师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以小学四年级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季学期（即四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在用教材为主），拟定版本如下：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1.小学语文教师：小学语文四年级上册（人民教育出版社）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2.小学数学教师：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数学四年级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册（北京师范大学出版社）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.小学体育教师：体育与健康七年级全一册（华东师范大学出版社）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.小学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信息科技教师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：小学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信息技术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四年级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上册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广西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科学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出版社</w:t>
      </w:r>
      <w:r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highlight w:val="none"/>
        </w:rPr>
        <w:t>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.小学美术教师：小学美术四年级上册（湖南美术出版社)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.小学心理健康教师：小学心理健康四年级上册（教育科学出版社)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初级中学教师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以初中秋季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在用教材为主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(以初中起点教材为准)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，拟定版本如下。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1.初中语文教师：语文七年级上册（人民教育出版社）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2.初中数学教师：数学七年级上册（湖南教育出版社））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3.初中英语教师：英语七年级上册（外语教学与研究出版社）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4.初中地理教师：地理七年级上册（湖南教育出版社）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5.初中化学教师：化学九年级上册（广东教育出版社）6.初中体育教师：体育与健康七年级全一册（华东师范大学出版社）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7.初中音乐教师：音乐七年级上册（湖南文艺出版社）8.初中美术教师：美术七年级上册（湖南美术出版社）9.初中心理健康教育教师：心理健康七年级全一册（广西科学技术出版社）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10.初中思想与法治教师（七年级）：道德与法治七年级上册（人民教育出版社）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11.初中物理教师：物理八年级上册（广东教育出版社）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12.初中生物学教师：生物学七年级上册（人民教育出版社）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13.初中信息科技教师：信息技术七年级上册(广西科学技术出版社）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）高级中学教师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以高中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在用教材为主，拟定版本如下。</w:t>
      </w:r>
    </w:p>
    <w:p>
      <w:pPr>
        <w:pStyle w:val="3"/>
        <w:widowControl/>
        <w:numPr>
          <w:ilvl w:val="0"/>
          <w:numId w:val="1"/>
        </w:numPr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中学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数学教师：数学必修第二册（北京师范大学出版社）</w:t>
      </w:r>
    </w:p>
    <w:p>
      <w:pPr>
        <w:pStyle w:val="3"/>
        <w:widowControl/>
        <w:numPr>
          <w:ilvl w:val="0"/>
          <w:numId w:val="1"/>
        </w:numPr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中学</w:t>
      </w:r>
      <w:r>
        <w:rPr>
          <w:rFonts w:hint="eastAsia" w:ascii="仿宋_GB2312" w:hAnsi="仿宋_GB2312" w:eastAsia="仿宋_GB2312" w:cs="仿宋_GB2312"/>
          <w:color w:val="auto"/>
          <w:w w:val="80"/>
          <w:kern w:val="2"/>
          <w:sz w:val="32"/>
          <w:szCs w:val="32"/>
          <w:highlight w:val="none"/>
        </w:rPr>
        <w:t>心理健康</w:t>
      </w:r>
      <w:r>
        <w:rPr>
          <w:rFonts w:hint="eastAsia" w:ascii="仿宋_GB2312" w:hAnsi="仿宋_GB2312" w:eastAsia="仿宋_GB2312" w:cs="仿宋_GB2312"/>
          <w:color w:val="auto"/>
          <w:w w:val="80"/>
          <w:kern w:val="2"/>
          <w:sz w:val="32"/>
          <w:szCs w:val="32"/>
          <w:highlight w:val="none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w w:val="80"/>
          <w:kern w:val="2"/>
          <w:sz w:val="32"/>
          <w:szCs w:val="32"/>
          <w:highlight w:val="none"/>
        </w:rPr>
        <w:t>教师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：心理健康教育高二年级下册（江西高校出版社）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3.中学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体育教师：体育与健康必修全一册（教育科学出版社）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4.中学政治教师：思想政治必修1中国特色社会主义（人民教育出版社）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5.中学语文教师：语文必修上册（人民教育出版社）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6.中学英语教师：英语必修第一册（外语教学与研究出版社）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7.中学地理教师:地理必修第一册（人民教育出版社）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8.中学物理教师：物理必修第一册（人民教育出版社）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）中职教师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以秋季在用教材为主，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拟定版本如下。</w:t>
      </w:r>
    </w:p>
    <w:p>
      <w:pPr>
        <w:pStyle w:val="3"/>
        <w:widowControl/>
        <w:snapToGrid w:val="0"/>
        <w:spacing w:before="0" w:beforeAutospacing="0" w:after="0" w:afterAutospacing="0" w:line="500" w:lineRule="exact"/>
        <w:ind w:left="638" w:leftChars="304" w:firstLine="0" w:firstLineChars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中职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政治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教师：哲学与人生第三版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高等教育出版社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2.中职语文教师：语文基础模块上册（中等职业技术学校）</w:t>
      </w:r>
    </w:p>
    <w:p>
      <w:pPr>
        <w:pStyle w:val="3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</w:rPr>
        <w:t>（以备考室提供的教材为准）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33A7C"/>
    <w:multiLevelType w:val="singleLevel"/>
    <w:tmpl w:val="D0333A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3845"/>
    <w:rsid w:val="0F017C3A"/>
    <w:rsid w:val="23143FEB"/>
    <w:rsid w:val="27D36C98"/>
    <w:rsid w:val="36D46C6E"/>
    <w:rsid w:val="40211A7C"/>
    <w:rsid w:val="5A403845"/>
    <w:rsid w:val="5D9A3718"/>
    <w:rsid w:val="69D610BA"/>
    <w:rsid w:val="6EDA018B"/>
    <w:rsid w:val="7BC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2024-07-22T08:02:00Z</dcterms:created>
  <dc:creator>Administrator</dc:creator>
  <cp:lastModifiedBy>HMY</cp:lastModifiedBy>
  <dcterms:modified xsi:type="dcterms:W3CDTF">2024-07-24T02:49:07Z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FF46ACAB8F8D4A0AB0475C49B3B68D06</vt:lpwstr>
  </property>
</Properties>
</file>