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黑体" w:hAnsi="黑体" w:eastAsia="黑体"/>
          <w:sz w:val="36"/>
          <w:szCs w:val="36"/>
          <w:lang w:val="en-US" w:eastAsia="zh-CN"/>
        </w:rPr>
      </w:pPr>
      <w:r>
        <w:rPr>
          <w:rFonts w:hint="eastAsia" w:ascii="黑体" w:hAnsi="黑体" w:eastAsia="黑体"/>
          <w:sz w:val="36"/>
          <w:szCs w:val="36"/>
          <w:lang w:val="en-US" w:eastAsia="zh-CN"/>
        </w:rPr>
        <w:t>附件3</w:t>
      </w:r>
    </w:p>
    <w:p>
      <w:pPr>
        <w:pStyle w:val="5"/>
        <w:shd w:val="clear" w:color="auto" w:fill="FFFFFF"/>
        <w:spacing w:before="0" w:beforeAutospacing="0" w:after="0" w:afterAutospacing="0" w:line="560" w:lineRule="exact"/>
        <w:ind w:firstLine="480"/>
        <w:jc w:val="center"/>
        <w:rPr>
          <w:rFonts w:hint="eastAsia" w:ascii="黑体" w:hAnsi="黑体" w:eastAsia="黑体" w:cs="宋体"/>
          <w:sz w:val="36"/>
          <w:szCs w:val="36"/>
          <w:lang w:val="en-US" w:eastAsia="zh-CN"/>
        </w:rPr>
      </w:pPr>
      <w:r>
        <w:rPr>
          <w:rFonts w:hint="eastAsia" w:ascii="黑体" w:hAnsi="黑体" w:eastAsia="黑体" w:cs="宋体"/>
          <w:sz w:val="36"/>
          <w:szCs w:val="36"/>
        </w:rPr>
        <w:t>广西</w:t>
      </w:r>
      <w:r>
        <w:rPr>
          <w:rFonts w:hint="eastAsia" w:ascii="黑体" w:hAnsi="黑体" w:eastAsia="黑体" w:cs="宋体"/>
          <w:sz w:val="36"/>
          <w:szCs w:val="36"/>
          <w:lang w:val="en-US" w:eastAsia="zh-CN"/>
        </w:rPr>
        <w:t>农业职业技术大学2023</w:t>
      </w:r>
      <w:r>
        <w:rPr>
          <w:rFonts w:hint="eastAsia" w:ascii="黑体" w:hAnsi="黑体" w:eastAsia="黑体" w:cs="宋体"/>
          <w:sz w:val="36"/>
          <w:szCs w:val="36"/>
        </w:rPr>
        <w:t>年度</w:t>
      </w:r>
      <w:r>
        <w:rPr>
          <w:rFonts w:hint="eastAsia" w:ascii="黑体" w:hAnsi="黑体" w:eastAsia="黑体" w:cs="宋体"/>
          <w:sz w:val="36"/>
          <w:szCs w:val="36"/>
          <w:lang w:val="en-US" w:eastAsia="zh-CN"/>
        </w:rPr>
        <w:t>第二批公开招聘</w:t>
      </w:r>
      <w:r>
        <w:rPr>
          <w:rFonts w:hint="eastAsia" w:ascii="黑体" w:hAnsi="黑体" w:eastAsia="黑体" w:cs="宋体"/>
          <w:sz w:val="36"/>
          <w:szCs w:val="36"/>
        </w:rPr>
        <w:t>非实名</w:t>
      </w:r>
      <w:r>
        <w:rPr>
          <w:rFonts w:hint="eastAsia" w:ascii="黑体" w:hAnsi="黑体" w:eastAsia="黑体" w:cs="宋体"/>
          <w:sz w:val="36"/>
          <w:szCs w:val="36"/>
          <w:lang w:val="en-US" w:eastAsia="zh-CN"/>
        </w:rPr>
        <w:t>人员控制数工作人员</w:t>
      </w:r>
    </w:p>
    <w:p>
      <w:pPr>
        <w:pStyle w:val="5"/>
        <w:shd w:val="clear" w:color="auto" w:fill="FFFFFF"/>
        <w:spacing w:before="0" w:beforeAutospacing="0" w:after="0" w:afterAutospacing="0" w:line="560" w:lineRule="exact"/>
        <w:ind w:firstLine="480"/>
        <w:jc w:val="center"/>
        <w:rPr>
          <w:rFonts w:hint="eastAsia" w:ascii="黑体" w:hAnsi="黑体" w:eastAsia="黑体"/>
          <w:sz w:val="36"/>
          <w:szCs w:val="36"/>
        </w:rPr>
      </w:pPr>
      <w:r>
        <w:rPr>
          <w:rFonts w:hint="eastAsia" w:ascii="黑体" w:hAnsi="黑体" w:eastAsia="黑体" w:cs="宋体"/>
          <w:sz w:val="36"/>
          <w:szCs w:val="36"/>
          <w:lang w:val="en-US" w:eastAsia="zh-CN"/>
        </w:rPr>
        <w:t>试讲资格复审地点及候考室</w:t>
      </w:r>
      <w:r>
        <w:rPr>
          <w:rFonts w:hint="eastAsia" w:ascii="黑体" w:hAnsi="黑体" w:eastAsia="黑体"/>
          <w:sz w:val="36"/>
          <w:szCs w:val="36"/>
        </w:rPr>
        <w:t>安排表</w:t>
      </w:r>
    </w:p>
    <w:p>
      <w:pPr>
        <w:pStyle w:val="5"/>
        <w:shd w:val="clear" w:color="auto" w:fill="FFFFFF"/>
        <w:spacing w:before="0" w:beforeAutospacing="0" w:after="0" w:afterAutospacing="0" w:line="560" w:lineRule="exact"/>
        <w:ind w:firstLine="480"/>
        <w:jc w:val="center"/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  <w:lang w:val="en-US" w:eastAsia="zh-CN"/>
        </w:rPr>
      </w:pPr>
    </w:p>
    <w:p>
      <w:pPr>
        <w:pStyle w:val="5"/>
        <w:numPr>
          <w:numId w:val="0"/>
        </w:numPr>
        <w:shd w:val="clear" w:color="auto" w:fill="FFFFFF"/>
        <w:spacing w:before="0" w:beforeAutospacing="0" w:after="0" w:afterAutospacing="0" w:line="560" w:lineRule="exact"/>
        <w:jc w:val="both"/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  <w:lang w:val="en-US" w:eastAsia="zh-CN"/>
        </w:rPr>
        <w:t>一、1.试讲资格复审地点：</w:t>
      </w:r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</w:rPr>
        <w:t>广西农业职业技术大学八桂</w:t>
      </w:r>
      <w:bookmarkStart w:id="0" w:name="_GoBack"/>
      <w:bookmarkEnd w:id="0"/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</w:rPr>
        <w:t>田园区（北区）</w:t>
      </w:r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  <w:lang w:val="en-US" w:eastAsia="zh-CN"/>
        </w:rPr>
        <w:t>5</w:t>
      </w:r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</w:rPr>
        <w:t>栋教学实训楼</w:t>
      </w:r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  <w:lang w:val="en-US" w:eastAsia="zh-CN"/>
        </w:rPr>
        <w:t>102教室</w:t>
      </w:r>
    </w:p>
    <w:p>
      <w:pPr>
        <w:pStyle w:val="5"/>
        <w:numPr>
          <w:numId w:val="0"/>
        </w:numPr>
        <w:shd w:val="clear" w:color="auto" w:fill="FFFFFF"/>
        <w:spacing w:before="0" w:beforeAutospacing="0" w:after="0" w:afterAutospacing="0" w:line="560" w:lineRule="exact"/>
        <w:ind w:firstLine="602" w:firstLineChars="200"/>
        <w:jc w:val="both"/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  <w:lang w:val="en-US" w:eastAsia="zh-CN"/>
        </w:rPr>
        <w:t xml:space="preserve">2.试讲资格复审时间：2023年12月23日下午15：30-17：00             </w:t>
      </w:r>
    </w:p>
    <w:p>
      <w:pPr>
        <w:pStyle w:val="5"/>
        <w:numPr>
          <w:ilvl w:val="0"/>
          <w:numId w:val="0"/>
        </w:numPr>
        <w:shd w:val="clear" w:color="auto" w:fill="FFFFFF"/>
        <w:spacing w:before="0" w:beforeAutospacing="0" w:after="0" w:afterAutospacing="0" w:line="560" w:lineRule="exact"/>
        <w:jc w:val="both"/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  <w:lang w:val="en-US" w:eastAsia="zh-CN"/>
        </w:rPr>
        <w:t>二、候考室地点：</w:t>
      </w:r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</w:rPr>
        <w:t>广西农业职业技术大学八桂田园区（北区）</w:t>
      </w:r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  <w:lang w:val="en-US" w:eastAsia="zh-CN"/>
        </w:rPr>
        <w:t>6</w:t>
      </w:r>
      <w:r>
        <w:rPr>
          <w:rFonts w:hint="eastAsia" w:ascii="仿宋_GB2312" w:hAnsi="仿宋" w:eastAsia="仿宋_GB2312" w:cs="宋体"/>
          <w:b/>
          <w:bCs/>
          <w:color w:val="000000"/>
          <w:kern w:val="0"/>
          <w:sz w:val="30"/>
          <w:szCs w:val="30"/>
        </w:rPr>
        <w:t>栋教学实训楼</w:t>
      </w:r>
    </w:p>
    <w:tbl>
      <w:tblPr>
        <w:tblStyle w:val="6"/>
        <w:tblW w:w="15627" w:type="dxa"/>
        <w:tblInd w:w="-37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7"/>
        <w:gridCol w:w="2267"/>
        <w:gridCol w:w="2373"/>
        <w:gridCol w:w="2333"/>
        <w:gridCol w:w="2360"/>
        <w:gridCol w:w="2240"/>
        <w:gridCol w:w="25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</w:trPr>
        <w:tc>
          <w:tcPr>
            <w:tcW w:w="1547" w:type="dxa"/>
            <w:tcBorders>
              <w:tl2br w:val="single" w:color="auto" w:sz="4" w:space="0"/>
            </w:tcBorders>
            <w:vAlign w:val="center"/>
          </w:tcPr>
          <w:p>
            <w:pPr>
              <w:spacing w:line="240" w:lineRule="atLeast"/>
              <w:ind w:left="2168" w:hanging="2168" w:hangingChars="900"/>
              <w:rPr>
                <w:rFonts w:hint="default" w:ascii="仿宋_GB2312" w:hAnsi="仿宋" w:eastAsia="仿宋_GB2312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b/>
                <w:sz w:val="24"/>
                <w:szCs w:val="24"/>
                <w:lang w:val="en-US" w:eastAsia="zh-CN"/>
              </w:rPr>
              <w:t xml:space="preserve">     候考室</w:t>
            </w:r>
          </w:p>
          <w:p>
            <w:pPr>
              <w:spacing w:line="240" w:lineRule="atLeast"/>
              <w:rPr>
                <w:rFonts w:hint="eastAsia" w:ascii="仿宋_GB2312" w:hAnsi="仿宋" w:eastAsia="仿宋_GB2312"/>
                <w:b/>
                <w:sz w:val="24"/>
                <w:szCs w:val="24"/>
                <w:lang w:val="en-US" w:eastAsia="zh-CN"/>
              </w:rPr>
            </w:pPr>
          </w:p>
          <w:p>
            <w:pPr>
              <w:spacing w:line="240" w:lineRule="atLeast"/>
              <w:ind w:left="2168" w:hanging="2168" w:hangingChars="900"/>
              <w:rPr>
                <w:rFonts w:hint="default" w:ascii="仿宋_GB2312" w:hAnsi="仿宋" w:eastAsia="仿宋_GB2312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b/>
                <w:sz w:val="24"/>
                <w:szCs w:val="24"/>
                <w:lang w:val="en-US" w:eastAsia="zh-CN"/>
              </w:rPr>
              <w:t>试讲时间</w:t>
            </w:r>
          </w:p>
        </w:tc>
        <w:tc>
          <w:tcPr>
            <w:tcW w:w="226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第一考场</w:t>
            </w: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</w:rPr>
              <w:t>候考室</w:t>
            </w:r>
          </w:p>
          <w:p>
            <w:pPr>
              <w:spacing w:line="400" w:lineRule="exact"/>
              <w:jc w:val="center"/>
              <w:rPr>
                <w:rFonts w:ascii="仿宋_GB2312" w:hAnsi="仿宋" w:eastAsia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</w:rPr>
              <w:t>（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二楼，204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</w:rPr>
              <w:t>教室</w:t>
            </w:r>
            <w:r>
              <w:rPr>
                <w:rFonts w:hint="eastAsia" w:ascii="仿宋_GB2312" w:hAnsi="仿宋" w:eastAsia="仿宋_GB2312"/>
                <w:sz w:val="24"/>
                <w:szCs w:val="24"/>
                <w:highlight w:val="none"/>
              </w:rPr>
              <w:t xml:space="preserve"> )</w:t>
            </w:r>
          </w:p>
        </w:tc>
        <w:tc>
          <w:tcPr>
            <w:tcW w:w="2373" w:type="dxa"/>
            <w:vAlign w:val="center"/>
          </w:tcPr>
          <w:p>
            <w:pPr>
              <w:widowControl/>
              <w:spacing w:line="400" w:lineRule="exact"/>
              <w:ind w:right="119" w:firstLine="241" w:firstLineChars="100"/>
              <w:jc w:val="both"/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第二考场</w:t>
            </w: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</w:rPr>
              <w:t>候考室</w:t>
            </w:r>
          </w:p>
          <w:p>
            <w:pPr>
              <w:widowControl/>
              <w:spacing w:line="400" w:lineRule="exact"/>
              <w:ind w:right="119"/>
              <w:jc w:val="both"/>
              <w:rPr>
                <w:rFonts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三楼，304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</w:rPr>
              <w:t>教室</w:t>
            </w:r>
            <w:r>
              <w:rPr>
                <w:rFonts w:hint="eastAsia" w:ascii="仿宋_GB2312" w:hAnsi="仿宋" w:eastAsia="仿宋_GB2312"/>
                <w:sz w:val="24"/>
                <w:szCs w:val="24"/>
                <w:highlight w:val="none"/>
              </w:rPr>
              <w:t xml:space="preserve"> )</w:t>
            </w:r>
          </w:p>
        </w:tc>
        <w:tc>
          <w:tcPr>
            <w:tcW w:w="2333" w:type="dxa"/>
            <w:vAlign w:val="center"/>
          </w:tcPr>
          <w:p>
            <w:pPr>
              <w:widowControl/>
              <w:spacing w:line="400" w:lineRule="exact"/>
              <w:ind w:right="119" w:firstLine="241" w:firstLineChars="100"/>
              <w:jc w:val="both"/>
              <w:rPr>
                <w:rFonts w:hint="default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第三考场候考室</w:t>
            </w:r>
          </w:p>
          <w:p>
            <w:pPr>
              <w:widowControl/>
              <w:spacing w:line="400" w:lineRule="exact"/>
              <w:ind w:right="119"/>
              <w:jc w:val="both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" w:eastAsia="仿宋_GB2312" w:cs="宋体"/>
                <w:b w:val="0"/>
                <w:bCs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（二楼，203教室 )</w:t>
            </w:r>
          </w:p>
        </w:tc>
        <w:tc>
          <w:tcPr>
            <w:tcW w:w="2360" w:type="dxa"/>
            <w:vAlign w:val="center"/>
          </w:tcPr>
          <w:p>
            <w:pPr>
              <w:widowControl/>
              <w:spacing w:line="400" w:lineRule="exact"/>
              <w:ind w:right="119" w:firstLine="241" w:firstLineChars="100"/>
              <w:jc w:val="both"/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第四考场</w:t>
            </w: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</w:rPr>
              <w:t>候</w:t>
            </w: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考室</w:t>
            </w:r>
          </w:p>
          <w:p>
            <w:pPr>
              <w:widowControl/>
              <w:spacing w:line="400" w:lineRule="exact"/>
              <w:ind w:right="119"/>
              <w:jc w:val="both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三楼，302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</w:rPr>
              <w:t>教室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）</w:t>
            </w:r>
          </w:p>
        </w:tc>
        <w:tc>
          <w:tcPr>
            <w:tcW w:w="2240" w:type="dxa"/>
            <w:vAlign w:val="center"/>
          </w:tcPr>
          <w:p>
            <w:pPr>
              <w:widowControl/>
              <w:spacing w:line="400" w:lineRule="exact"/>
              <w:ind w:left="120" w:right="119"/>
              <w:jc w:val="center"/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第五考场</w:t>
            </w: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</w:rPr>
              <w:t>候考室</w:t>
            </w:r>
          </w:p>
          <w:p>
            <w:pPr>
              <w:widowControl/>
              <w:spacing w:line="400" w:lineRule="exact"/>
              <w:ind w:right="119"/>
              <w:jc w:val="both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二楼，201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</w:rPr>
              <w:t>教室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）</w:t>
            </w:r>
          </w:p>
        </w:tc>
        <w:tc>
          <w:tcPr>
            <w:tcW w:w="2507" w:type="dxa"/>
            <w:vAlign w:val="center"/>
          </w:tcPr>
          <w:p>
            <w:pPr>
              <w:widowControl/>
              <w:spacing w:line="400" w:lineRule="exact"/>
              <w:ind w:left="120" w:right="119"/>
              <w:jc w:val="center"/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第六考场</w:t>
            </w: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highlight w:val="none"/>
              </w:rPr>
              <w:t>候考室</w:t>
            </w:r>
          </w:p>
          <w:p>
            <w:pPr>
              <w:widowControl/>
              <w:spacing w:line="400" w:lineRule="exact"/>
              <w:ind w:left="120" w:right="119"/>
              <w:jc w:val="center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三楼，301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  <w:szCs w:val="24"/>
                <w:highlight w:val="none"/>
              </w:rPr>
              <w:t>教室</w:t>
            </w:r>
            <w:r>
              <w:rPr>
                <w:rFonts w:hint="eastAsia" w:ascii="仿宋_GB2312" w:hAnsi="仿宋" w:eastAsia="仿宋_GB2312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  <w:szCs w:val="24"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0" w:hRule="atLeast"/>
        </w:trPr>
        <w:tc>
          <w:tcPr>
            <w:tcW w:w="1547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right="120"/>
              <w:jc w:val="center"/>
              <w:rPr>
                <w:rFonts w:ascii="仿宋_GB2312" w:hAnsi="仿宋" w:eastAsia="仿宋_GB2312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lang w:val="en-US" w:eastAsia="zh-CN"/>
              </w:rPr>
              <w:t>12</w:t>
            </w: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仿宋_GB2312" w:hAnsi="仿宋" w:eastAsia="仿宋_GB2312" w:cs="宋体"/>
                <w:b/>
                <w:color w:val="000000"/>
                <w:kern w:val="0"/>
                <w:sz w:val="24"/>
                <w:szCs w:val="24"/>
              </w:rPr>
              <w:t>日</w:t>
            </w:r>
          </w:p>
        </w:tc>
        <w:tc>
          <w:tcPr>
            <w:tcW w:w="2267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通识教育学院专任教师4、通识教育学院专任教师5岗位所有考生</w:t>
            </w:r>
          </w:p>
        </w:tc>
        <w:tc>
          <w:tcPr>
            <w:tcW w:w="2373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  <w:t>通识教育学院专任教师3</w:t>
            </w: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、通识教育学院专任教师7、通识教育学院专任教师8岗位所有考生</w:t>
            </w:r>
          </w:p>
        </w:tc>
        <w:tc>
          <w:tcPr>
            <w:tcW w:w="2333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  <w:t>信息工程学院专任教师2</w:t>
            </w: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、信息工程学院专任教师4、马克思主义学院专任教师岗位所有考生</w:t>
            </w:r>
          </w:p>
        </w:tc>
        <w:tc>
          <w:tcPr>
            <w:tcW w:w="2360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  <w:t>通识教育学院专任教师2</w:t>
            </w: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、管理干事2岗位所有考生</w:t>
            </w:r>
          </w:p>
        </w:tc>
        <w:tc>
          <w:tcPr>
            <w:tcW w:w="2240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  <w:t>信息工程学院专任教师1</w:t>
            </w: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、信息工程学院专任教师3岗位所有考生</w:t>
            </w:r>
          </w:p>
        </w:tc>
        <w:tc>
          <w:tcPr>
            <w:tcW w:w="2507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  <w:t>农业工程学院专任教师1</w:t>
            </w: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、农业工程学院专任教师4、通识教育学院专任教师1、管理干事1岗位所有考生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547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_GB2312" w:hAnsi="仿宋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b/>
                <w:sz w:val="24"/>
                <w:szCs w:val="24"/>
                <w:lang w:val="en-US" w:eastAsia="zh-CN"/>
              </w:rPr>
              <w:t>合</w:t>
            </w:r>
            <w:r>
              <w:rPr>
                <w:rFonts w:hint="eastAsia" w:ascii="仿宋_GB2312" w:hAnsi="仿宋" w:eastAsia="仿宋_GB2312"/>
                <w:b/>
                <w:sz w:val="24"/>
                <w:szCs w:val="24"/>
              </w:rPr>
              <w:t>计</w:t>
            </w:r>
          </w:p>
          <w:p>
            <w:pPr>
              <w:snapToGrid w:val="0"/>
              <w:spacing w:line="240" w:lineRule="atLeast"/>
              <w:jc w:val="center"/>
              <w:rPr>
                <w:rFonts w:ascii="仿宋_GB2312" w:hAnsi="仿宋" w:eastAsia="仿宋_GB2312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b/>
                <w:sz w:val="24"/>
                <w:szCs w:val="24"/>
              </w:rPr>
              <w:t>（</w:t>
            </w:r>
            <w:r>
              <w:rPr>
                <w:rFonts w:hint="eastAsia" w:ascii="仿宋_GB2312" w:hAnsi="仿宋" w:eastAsia="仿宋_GB2312"/>
                <w:b/>
                <w:sz w:val="24"/>
                <w:szCs w:val="24"/>
                <w:lang w:val="en-US" w:eastAsia="zh-CN"/>
              </w:rPr>
              <w:t xml:space="preserve"> 91 </w:t>
            </w:r>
            <w:r>
              <w:rPr>
                <w:rFonts w:hint="eastAsia" w:ascii="仿宋_GB2312" w:hAnsi="仿宋" w:eastAsia="仿宋_GB2312"/>
                <w:b/>
                <w:sz w:val="24"/>
                <w:szCs w:val="24"/>
              </w:rPr>
              <w:t>人）</w:t>
            </w:r>
          </w:p>
        </w:tc>
        <w:tc>
          <w:tcPr>
            <w:tcW w:w="2267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人</w:t>
            </w:r>
          </w:p>
        </w:tc>
        <w:tc>
          <w:tcPr>
            <w:tcW w:w="2373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10人</w:t>
            </w:r>
          </w:p>
        </w:tc>
        <w:tc>
          <w:tcPr>
            <w:tcW w:w="2333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18人</w:t>
            </w:r>
          </w:p>
        </w:tc>
        <w:tc>
          <w:tcPr>
            <w:tcW w:w="2360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19人</w:t>
            </w:r>
          </w:p>
        </w:tc>
        <w:tc>
          <w:tcPr>
            <w:tcW w:w="2240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19人</w:t>
            </w:r>
          </w:p>
        </w:tc>
        <w:tc>
          <w:tcPr>
            <w:tcW w:w="2507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default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18人</w:t>
            </w:r>
          </w:p>
        </w:tc>
      </w:tr>
    </w:tbl>
    <w:p>
      <w:pPr>
        <w:spacing w:line="320" w:lineRule="exact"/>
        <w:jc w:val="left"/>
        <w:rPr>
          <w:rFonts w:hint="default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 xml:space="preserve">                  </w:t>
      </w:r>
    </w:p>
    <w:sectPr>
      <w:footerReference r:id="rId3" w:type="default"/>
      <w:pgSz w:w="16838" w:h="11906" w:orient="landscape"/>
      <w:pgMar w:top="1418" w:right="1418" w:bottom="113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068503621"/>
      <w:docPartObj>
        <w:docPartGallery w:val="autotext"/>
      </w:docPartObj>
    </w:sdtPr>
    <w:sdtContent>
      <w:p>
        <w:pPr>
          <w:pStyle w:val="3"/>
          <w:jc w:val="center"/>
        </w:pPr>
        <w:r>
          <w:rPr>
            <w:sz w:val="21"/>
            <w:szCs w:val="21"/>
          </w:rPr>
          <w:fldChar w:fldCharType="begin"/>
        </w:r>
        <w:r>
          <w:rPr>
            <w:sz w:val="21"/>
            <w:szCs w:val="21"/>
          </w:rPr>
          <w:instrText xml:space="preserve">PAGE   \* MERGEFORMAT</w:instrText>
        </w:r>
        <w:r>
          <w:rPr>
            <w:sz w:val="21"/>
            <w:szCs w:val="21"/>
          </w:rPr>
          <w:fldChar w:fldCharType="separate"/>
        </w:r>
        <w:r>
          <w:rPr>
            <w:sz w:val="21"/>
            <w:szCs w:val="21"/>
            <w:lang w:val="zh-CN"/>
          </w:rPr>
          <w:t>1</w:t>
        </w:r>
        <w:r>
          <w:rPr>
            <w:sz w:val="21"/>
            <w:szCs w:val="21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Tk3NTE1ZDI5OGE5MGIxMzdlYzAxZDg0ZDJkODkxNzEifQ=="/>
  </w:docVars>
  <w:rsids>
    <w:rsidRoot w:val="00E05AAD"/>
    <w:rsid w:val="00000E0A"/>
    <w:rsid w:val="00030CC8"/>
    <w:rsid w:val="00036425"/>
    <w:rsid w:val="000B2E95"/>
    <w:rsid w:val="000E7917"/>
    <w:rsid w:val="00107D07"/>
    <w:rsid w:val="0011588D"/>
    <w:rsid w:val="0012364B"/>
    <w:rsid w:val="0014291C"/>
    <w:rsid w:val="00145AFC"/>
    <w:rsid w:val="00153869"/>
    <w:rsid w:val="00171B18"/>
    <w:rsid w:val="00183394"/>
    <w:rsid w:val="00183CFD"/>
    <w:rsid w:val="00186D79"/>
    <w:rsid w:val="001B1FFB"/>
    <w:rsid w:val="001B320B"/>
    <w:rsid w:val="001D022E"/>
    <w:rsid w:val="001E537A"/>
    <w:rsid w:val="00202360"/>
    <w:rsid w:val="00202B03"/>
    <w:rsid w:val="00216581"/>
    <w:rsid w:val="0023495C"/>
    <w:rsid w:val="00240790"/>
    <w:rsid w:val="00255C8E"/>
    <w:rsid w:val="00280328"/>
    <w:rsid w:val="002C0E36"/>
    <w:rsid w:val="002D252A"/>
    <w:rsid w:val="00357114"/>
    <w:rsid w:val="003B1E63"/>
    <w:rsid w:val="003F5385"/>
    <w:rsid w:val="00442ABD"/>
    <w:rsid w:val="00444637"/>
    <w:rsid w:val="004468DB"/>
    <w:rsid w:val="00467704"/>
    <w:rsid w:val="004B344B"/>
    <w:rsid w:val="004B7055"/>
    <w:rsid w:val="004E4D86"/>
    <w:rsid w:val="004E67D0"/>
    <w:rsid w:val="00530CC5"/>
    <w:rsid w:val="00560063"/>
    <w:rsid w:val="005729DE"/>
    <w:rsid w:val="005967C8"/>
    <w:rsid w:val="00597B81"/>
    <w:rsid w:val="005B2EBE"/>
    <w:rsid w:val="005B3377"/>
    <w:rsid w:val="006042FE"/>
    <w:rsid w:val="0062653B"/>
    <w:rsid w:val="00656477"/>
    <w:rsid w:val="00657046"/>
    <w:rsid w:val="00667BB7"/>
    <w:rsid w:val="00671C0C"/>
    <w:rsid w:val="006842FD"/>
    <w:rsid w:val="006A5747"/>
    <w:rsid w:val="006C2F65"/>
    <w:rsid w:val="00761534"/>
    <w:rsid w:val="00762714"/>
    <w:rsid w:val="0078459F"/>
    <w:rsid w:val="007D320A"/>
    <w:rsid w:val="007F5C0E"/>
    <w:rsid w:val="0081049D"/>
    <w:rsid w:val="008125E3"/>
    <w:rsid w:val="00813A58"/>
    <w:rsid w:val="00816FC8"/>
    <w:rsid w:val="00845892"/>
    <w:rsid w:val="008914E8"/>
    <w:rsid w:val="008948E3"/>
    <w:rsid w:val="008B2E28"/>
    <w:rsid w:val="008C63BE"/>
    <w:rsid w:val="008F6FEA"/>
    <w:rsid w:val="00943BAD"/>
    <w:rsid w:val="009872D0"/>
    <w:rsid w:val="009E0207"/>
    <w:rsid w:val="009E2ABD"/>
    <w:rsid w:val="00A067ED"/>
    <w:rsid w:val="00A243B8"/>
    <w:rsid w:val="00A51342"/>
    <w:rsid w:val="00A82F0D"/>
    <w:rsid w:val="00AB23FE"/>
    <w:rsid w:val="00AC6FF9"/>
    <w:rsid w:val="00B000D2"/>
    <w:rsid w:val="00B47C59"/>
    <w:rsid w:val="00B87ACF"/>
    <w:rsid w:val="00BA5D9E"/>
    <w:rsid w:val="00BB32F7"/>
    <w:rsid w:val="00C04EBF"/>
    <w:rsid w:val="00C06EAE"/>
    <w:rsid w:val="00C121EC"/>
    <w:rsid w:val="00C4111D"/>
    <w:rsid w:val="00C46833"/>
    <w:rsid w:val="00C563EE"/>
    <w:rsid w:val="00C7037B"/>
    <w:rsid w:val="00CA64DA"/>
    <w:rsid w:val="00CC3B05"/>
    <w:rsid w:val="00CE5588"/>
    <w:rsid w:val="00D0138A"/>
    <w:rsid w:val="00D03BD0"/>
    <w:rsid w:val="00D23FAB"/>
    <w:rsid w:val="00D67E2B"/>
    <w:rsid w:val="00D860AD"/>
    <w:rsid w:val="00D874E5"/>
    <w:rsid w:val="00DA2D17"/>
    <w:rsid w:val="00DB3175"/>
    <w:rsid w:val="00DC4DE2"/>
    <w:rsid w:val="00DC7A06"/>
    <w:rsid w:val="00DE3035"/>
    <w:rsid w:val="00DF19A6"/>
    <w:rsid w:val="00DF3945"/>
    <w:rsid w:val="00DF7287"/>
    <w:rsid w:val="00E05AAD"/>
    <w:rsid w:val="00EE1CF2"/>
    <w:rsid w:val="00EE2163"/>
    <w:rsid w:val="00EF47E3"/>
    <w:rsid w:val="00EF7B5D"/>
    <w:rsid w:val="00F02B86"/>
    <w:rsid w:val="00F40F46"/>
    <w:rsid w:val="00F430E1"/>
    <w:rsid w:val="00F4778F"/>
    <w:rsid w:val="00F8529E"/>
    <w:rsid w:val="00F85329"/>
    <w:rsid w:val="00FA2998"/>
    <w:rsid w:val="00FB74F0"/>
    <w:rsid w:val="00FF6D93"/>
    <w:rsid w:val="018420BF"/>
    <w:rsid w:val="03B7005A"/>
    <w:rsid w:val="04286693"/>
    <w:rsid w:val="08682971"/>
    <w:rsid w:val="0B6B316E"/>
    <w:rsid w:val="0BBC48D3"/>
    <w:rsid w:val="0F13567C"/>
    <w:rsid w:val="10557AEC"/>
    <w:rsid w:val="134F5F46"/>
    <w:rsid w:val="14E86739"/>
    <w:rsid w:val="154C3AC6"/>
    <w:rsid w:val="210F3084"/>
    <w:rsid w:val="2A622692"/>
    <w:rsid w:val="2D656721"/>
    <w:rsid w:val="2EAB0AAB"/>
    <w:rsid w:val="2F4607D4"/>
    <w:rsid w:val="2F4F4B1F"/>
    <w:rsid w:val="30494B12"/>
    <w:rsid w:val="34C77CC1"/>
    <w:rsid w:val="350607E9"/>
    <w:rsid w:val="39A9208B"/>
    <w:rsid w:val="3EF13AB3"/>
    <w:rsid w:val="420D71AC"/>
    <w:rsid w:val="458F0387"/>
    <w:rsid w:val="49EF3C3F"/>
    <w:rsid w:val="4A76367C"/>
    <w:rsid w:val="4C5F3F7F"/>
    <w:rsid w:val="4FF365B4"/>
    <w:rsid w:val="501E0C85"/>
    <w:rsid w:val="511B260B"/>
    <w:rsid w:val="527E62BC"/>
    <w:rsid w:val="5A0F0693"/>
    <w:rsid w:val="5F90761B"/>
    <w:rsid w:val="65896902"/>
    <w:rsid w:val="67C24237"/>
    <w:rsid w:val="696279DD"/>
    <w:rsid w:val="6E4159A8"/>
    <w:rsid w:val="70107513"/>
    <w:rsid w:val="70912956"/>
    <w:rsid w:val="71503093"/>
    <w:rsid w:val="7806367A"/>
    <w:rsid w:val="7F3D7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F145A9-6773-4EBE-B325-4BD5771317B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245</Words>
  <Characters>256</Characters>
  <Lines>13</Lines>
  <Paragraphs>3</Paragraphs>
  <TotalTime>8</TotalTime>
  <ScaleCrop>false</ScaleCrop>
  <LinksUpToDate>false</LinksUpToDate>
  <CharactersWithSpaces>276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2019-08-19T07:29:00Z</dcterms:created>
  <dc:creator>admin</dc:creator>
  <cp:lastModifiedBy> 敏</cp:lastModifiedBy>
  <cp:lastPrinted>2019-11-08T11:59:00Z</cp:lastPrinted>
  <dcterms:modified xsi:type="dcterms:W3CDTF">2023-12-21T03:05:35Z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9AF2C652DD834285A234D0A0797770DC</vt:lpwstr>
  </property>
</Properties>
</file>