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黑体" w:eastAsia="黑体" w:cs="黑体"/>
          <w:i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（一）考生应在规定的时间内到达指定地点参加面试，违者按有关规定处理。进入考点时，应主动出示居民身份证、面试通知书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  <w:t>以及经本人签字的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报考人员诚信承诺书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（二）考生必须遵守面试考场纪律，自觉维护考场秩序，服从主考官和工作人员的管理，诚信参加面试，不得以任何理由违反规定，影响面试。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（三）考生不得穿制服或穿戴有特别标志的服装参加面试。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（四）考生要按规定时间进入候考室签到并抽签，按抽签确定的面试序号参加面试。抽签开始时仍未到达候考室的，剩余签号为该考生面试序号。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考生须于面试当天上午8:00前进入候考室，未按时到达的考生不允许进入候考室，按自动放弃面试资格处理。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五）考生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（六）考生在候考过程中不得随意出入候考室，因特殊情况需出入候考室的，须有候考室工作人员专人陪同监督。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（七）考生在面试时不得携带任何与面试有关的物品和资料进入面试室；面试结束后，不得将题本和草稿纸带出面试室。如有违反，给予本次面试成绩无效处理。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（八）考生在面试时，只能报自己的面试序号，不得以任何方式向考官或面试室内工作人员透露本人姓名、身份证号码等个人重要信息。凡考生透露个人重要信息的，面试成绩按零分处理。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（九）考生面试结束后，要听从工作人员管理，不得返回候考室，不得以任何方式对外泄露试题信息。</w:t>
      </w:r>
    </w:p>
    <w:p>
      <w:bookmarkStart w:id="0" w:name="_GoBack"/>
      <w:bookmarkEnd w:id="0"/>
    </w:p>
    <w:sectPr>
      <w:footerReference r:id="rId3" w:type="default"/>
      <w:pgSz w:w="11906" w:h="16838"/>
      <w:pgMar w:top="1157" w:right="1701" w:bottom="1157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TE4MTE2OWM5NGViMzJjNTViZDYzNjQzYzZiNTYifQ=="/>
  </w:docVars>
  <w:rsids>
    <w:rsidRoot w:val="371A3785"/>
    <w:rsid w:val="14DE5ECD"/>
    <w:rsid w:val="371A3785"/>
    <w:rsid w:val="38D47048"/>
    <w:rsid w:val="48E13021"/>
    <w:rsid w:val="7BA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2023-12-01T08:04:00Z</dcterms:created>
  <dc:creator>防城港人才网</dc:creator>
  <cp:lastModifiedBy>防城港人才网</cp:lastModifiedBy>
  <dcterms:modified xsi:type="dcterms:W3CDTF">2023-12-01T08:15:10Z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15873B5DC5D846F1A0AD7FEDE6E3DFA3_13</vt:lpwstr>
  </property>
</Properties>
</file>