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青秀区党建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margin" w:tblpXSpec="center" w:tblpY="1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年 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月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mZmMDNjMjIwYTNhMDdkMDM5ZGRhMTMzNDNjMjEifQ=="/>
  </w:docVars>
  <w:rsids>
    <w:rsidRoot w:val="6D7B2CEE"/>
    <w:rsid w:val="371A5920"/>
    <w:rsid w:val="5BB71509"/>
    <w:rsid w:val="6D7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296</Characters>
  <Lines>0</Lines>
  <Paragraphs>0</Paragraphs>
  <TotalTime>0</TotalTime>
  <ScaleCrop>false</ScaleCrop>
  <LinksUpToDate>false</LinksUpToDate>
  <CharactersWithSpaces>374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2023-08-21T00:43:00Z</dcterms:created>
  <dc:creator>林茉一</dc:creator>
  <cp:lastModifiedBy>缺眠星人</cp:lastModifiedBy>
  <dcterms:modified xsi:type="dcterms:W3CDTF">2023-11-07T03:01:05Z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0FA9FD33EE3F4ADA8A174031BD9870C5_11</vt:lpwstr>
  </property>
</Properties>
</file>