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0" w:lineRule="atLeast"/>
        <w:outlineLvl w:val="2"/>
        <w:rPr>
          <w:rFonts w:hint="eastAsia" w:ascii="黑体" w:hAnsi="黑体" w:eastAsia="仿宋" w:cs="黑体"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>附件</w:t>
      </w:r>
    </w:p>
    <w:p>
      <w:pPr>
        <w:widowControl/>
        <w:spacing w:line="340" w:lineRule="atLeast"/>
        <w:jc w:val="center"/>
        <w:outlineLvl w:val="2"/>
        <w:rPr>
          <w:rFonts w:ascii="宋体"/>
          <w:b/>
          <w:bCs/>
          <w:sz w:val="34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广西壮族自治区申请认定教师资格人员体检表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 xml:space="preserve"> </w:t>
      </w:r>
    </w:p>
    <w:p>
      <w:pPr>
        <w:widowControl/>
        <w:spacing w:line="340" w:lineRule="atLeast"/>
        <w:jc w:val="left"/>
        <w:rPr>
          <w:rFonts w:hint="eastAsia" w:ascii="宋体" w:hAnsi="宋体"/>
        </w:rPr>
      </w:pPr>
      <w:r>
        <w:rPr>
          <w:rFonts w:ascii="宋体" w:hAnsi="宋体"/>
        </w:rPr>
        <w:t xml:space="preserve">                                                    </w:t>
      </w:r>
      <w:r>
        <w:rPr>
          <w:rFonts w:hint="eastAsia" w:ascii="宋体" w:hAnsi="宋体"/>
        </w:rPr>
        <w:t xml:space="preserve"> </w:t>
      </w:r>
    </w:p>
    <w:p>
      <w:pPr>
        <w:widowControl/>
        <w:spacing w:line="340" w:lineRule="atLeast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编号：                              中国教师资格网上的报名号：</w:t>
      </w:r>
    </w:p>
    <w:tbl>
      <w:tblPr>
        <w:tblStyle w:val="4"/>
        <w:tblW w:w="84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458"/>
        <w:gridCol w:w="19"/>
        <w:gridCol w:w="113"/>
        <w:gridCol w:w="245"/>
        <w:gridCol w:w="602"/>
        <w:gridCol w:w="182"/>
        <w:gridCol w:w="227"/>
        <w:gridCol w:w="607"/>
        <w:gridCol w:w="265"/>
        <w:gridCol w:w="151"/>
        <w:gridCol w:w="390"/>
        <w:gridCol w:w="576"/>
        <w:gridCol w:w="51"/>
        <w:gridCol w:w="304"/>
        <w:gridCol w:w="74"/>
        <w:gridCol w:w="695"/>
        <w:gridCol w:w="20"/>
        <w:gridCol w:w="517"/>
        <w:gridCol w:w="537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4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年龄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婚否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正面免冠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彩色白底</w:t>
            </w:r>
            <w:r>
              <w:rPr>
                <w:rFonts w:hint="eastAsia" w:ascii="宋体" w:hAnsi="宋体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文化程度</w:t>
            </w:r>
          </w:p>
        </w:tc>
        <w:tc>
          <w:tcPr>
            <w:tcW w:w="14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2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职业 </w:t>
            </w:r>
          </w:p>
        </w:tc>
        <w:tc>
          <w:tcPr>
            <w:tcW w:w="11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申请教师资格种类</w:t>
            </w:r>
          </w:p>
        </w:tc>
        <w:tc>
          <w:tcPr>
            <w:tcW w:w="1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或住址</w:t>
            </w:r>
          </w:p>
        </w:tc>
        <w:tc>
          <w:tcPr>
            <w:tcW w:w="27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电话</w:t>
            </w:r>
          </w:p>
        </w:tc>
        <w:tc>
          <w:tcPr>
            <w:tcW w:w="21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既往病史</w:t>
            </w:r>
          </w:p>
        </w:tc>
        <w:tc>
          <w:tcPr>
            <w:tcW w:w="603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五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官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4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眼</w:t>
            </w:r>
          </w:p>
        </w:tc>
        <w:tc>
          <w:tcPr>
            <w:tcW w:w="37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视力</w:t>
            </w:r>
          </w:p>
        </w:tc>
        <w:tc>
          <w:tcPr>
            <w:tcW w:w="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</w:t>
            </w:r>
          </w:p>
        </w:tc>
        <w:tc>
          <w:tcPr>
            <w:tcW w:w="8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矫正视力</w:t>
            </w:r>
          </w:p>
        </w:tc>
        <w:tc>
          <w:tcPr>
            <w:tcW w:w="17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</w:t>
            </w:r>
          </w:p>
        </w:tc>
        <w:tc>
          <w:tcPr>
            <w:tcW w:w="78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辨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色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力</w:t>
            </w:r>
          </w:p>
        </w:tc>
        <w:tc>
          <w:tcPr>
            <w:tcW w:w="10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  <w:tc>
          <w:tcPr>
            <w:tcW w:w="1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7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</w:t>
            </w:r>
          </w:p>
        </w:tc>
        <w:tc>
          <w:tcPr>
            <w:tcW w:w="8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7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</w:t>
            </w:r>
          </w:p>
        </w:tc>
        <w:tc>
          <w:tcPr>
            <w:tcW w:w="78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    他</w:t>
            </w:r>
          </w:p>
        </w:tc>
        <w:tc>
          <w:tcPr>
            <w:tcW w:w="441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耳</w:t>
            </w:r>
          </w:p>
        </w:tc>
        <w:tc>
          <w:tcPr>
            <w:tcW w:w="3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听力</w:t>
            </w:r>
          </w:p>
        </w:tc>
        <w:tc>
          <w:tcPr>
            <w:tcW w:w="20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           公尺</w:t>
            </w:r>
          </w:p>
        </w:tc>
        <w:tc>
          <w:tcPr>
            <w:tcW w:w="101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耳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疾</w:t>
            </w:r>
          </w:p>
        </w:tc>
        <w:tc>
          <w:tcPr>
            <w:tcW w:w="214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ind w:firstLine="42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1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0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           公尺</w:t>
            </w:r>
          </w:p>
        </w:tc>
        <w:tc>
          <w:tcPr>
            <w:tcW w:w="101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14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ind w:firstLine="42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鼻</w:t>
            </w:r>
          </w:p>
        </w:tc>
        <w:tc>
          <w:tcPr>
            <w:tcW w:w="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嗅觉</w:t>
            </w:r>
          </w:p>
        </w:tc>
        <w:tc>
          <w:tcPr>
            <w:tcW w:w="20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鼻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疾</w:t>
            </w:r>
          </w:p>
        </w:tc>
        <w:tc>
          <w:tcPr>
            <w:tcW w:w="21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咽喉</w:t>
            </w:r>
          </w:p>
        </w:tc>
        <w:tc>
          <w:tcPr>
            <w:tcW w:w="24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语言</w:t>
            </w:r>
          </w:p>
        </w:tc>
        <w:tc>
          <w:tcPr>
            <w:tcW w:w="21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口腔</w:t>
            </w:r>
          </w:p>
        </w:tc>
        <w:tc>
          <w:tcPr>
            <w:tcW w:w="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唇腭</w:t>
            </w:r>
          </w:p>
        </w:tc>
        <w:tc>
          <w:tcPr>
            <w:tcW w:w="20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1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齿</w:t>
            </w:r>
          </w:p>
        </w:tc>
        <w:tc>
          <w:tcPr>
            <w:tcW w:w="214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口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吃</w:t>
            </w:r>
          </w:p>
        </w:tc>
        <w:tc>
          <w:tcPr>
            <w:tcW w:w="20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1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147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5" w:hRule="atLeast"/>
          <w:jc w:val="center"/>
        </w:trPr>
        <w:tc>
          <w:tcPr>
            <w:tcW w:w="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外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身长</w:t>
            </w:r>
          </w:p>
        </w:tc>
        <w:tc>
          <w:tcPr>
            <w:tcW w:w="22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公分</w:t>
            </w: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胸廓</w:t>
            </w:r>
          </w:p>
        </w:tc>
        <w:tc>
          <w:tcPr>
            <w:tcW w:w="21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体重</w:t>
            </w:r>
          </w:p>
        </w:tc>
        <w:tc>
          <w:tcPr>
            <w:tcW w:w="22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公斤</w:t>
            </w: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脊柱</w:t>
            </w:r>
          </w:p>
        </w:tc>
        <w:tc>
          <w:tcPr>
            <w:tcW w:w="21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淋巴</w:t>
            </w:r>
          </w:p>
        </w:tc>
        <w:tc>
          <w:tcPr>
            <w:tcW w:w="22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甲状腺</w:t>
            </w:r>
          </w:p>
        </w:tc>
        <w:tc>
          <w:tcPr>
            <w:tcW w:w="21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四肢</w:t>
            </w:r>
          </w:p>
        </w:tc>
        <w:tc>
          <w:tcPr>
            <w:tcW w:w="22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关节</w:t>
            </w:r>
          </w:p>
        </w:tc>
        <w:tc>
          <w:tcPr>
            <w:tcW w:w="21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</w:tbl>
    <w:p>
      <w:pPr>
        <w:widowControl/>
        <w:spacing w:line="340" w:lineRule="atLeast"/>
        <w:jc w:val="center"/>
        <w:rPr>
          <w:rFonts w:ascii="宋体" w:hAnsi="宋体"/>
        </w:rPr>
        <w:sectPr>
          <w:footerReference r:id="rId3" w:type="default"/>
          <w:pgSz w:w="11906" w:h="16838"/>
          <w:pgMar w:top="1984" w:right="1531" w:bottom="1417" w:left="1531" w:header="851" w:footer="992" w:gutter="0"/>
          <w:pgNumType w:fmt="numberInDash"/>
          <w:cols w:space="720" w:num="1"/>
          <w:docGrid w:linePitch="312" w:charSpace="0"/>
        </w:sectPr>
      </w:pPr>
    </w:p>
    <w:tbl>
      <w:tblPr>
        <w:tblStyle w:val="4"/>
        <w:tblW w:w="84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590"/>
        <w:gridCol w:w="847"/>
        <w:gridCol w:w="931"/>
        <w:gridCol w:w="891"/>
        <w:gridCol w:w="537"/>
        <w:gridCol w:w="2237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面部</w:t>
            </w:r>
          </w:p>
        </w:tc>
        <w:tc>
          <w:tcPr>
            <w:tcW w:w="54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内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血压</w:t>
            </w:r>
          </w:p>
        </w:tc>
        <w:tc>
          <w:tcPr>
            <w:tcW w:w="4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/kpn</w:t>
            </w:r>
          </w:p>
        </w:tc>
        <w:tc>
          <w:tcPr>
            <w:tcW w:w="1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肺及呼吸道</w:t>
            </w:r>
          </w:p>
        </w:tc>
        <w:tc>
          <w:tcPr>
            <w:tcW w:w="4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心血管</w:t>
            </w:r>
          </w:p>
        </w:tc>
        <w:tc>
          <w:tcPr>
            <w:tcW w:w="459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腹部器官</w:t>
            </w:r>
          </w:p>
        </w:tc>
        <w:tc>
          <w:tcPr>
            <w:tcW w:w="182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肝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3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2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脾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神经及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精  神</w:t>
            </w:r>
          </w:p>
        </w:tc>
        <w:tc>
          <w:tcPr>
            <w:tcW w:w="459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0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胸部X</w:t>
            </w:r>
          </w:p>
          <w:p>
            <w:pPr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线透视</w:t>
            </w:r>
          </w:p>
        </w:tc>
        <w:tc>
          <w:tcPr>
            <w:tcW w:w="60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textAlignment w:val="top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  <w:p>
            <w:pPr>
              <w:widowControl/>
              <w:spacing w:line="340" w:lineRule="atLeast"/>
              <w:textAlignment w:val="top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textAlignment w:val="top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textAlignment w:val="top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化验检查</w:t>
            </w:r>
          </w:p>
        </w:tc>
        <w:tc>
          <w:tcPr>
            <w:tcW w:w="236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肝功能（ALT、AST）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35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5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检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院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结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论</w:t>
            </w:r>
          </w:p>
        </w:tc>
        <w:tc>
          <w:tcPr>
            <w:tcW w:w="77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负责医师：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ind w:firstLine="4515" w:firstLineChars="21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月   日（单位盖章）</w:t>
            </w:r>
          </w:p>
        </w:tc>
      </w:tr>
    </w:tbl>
    <w:p>
      <w:pPr>
        <w:spacing w:line="540" w:lineRule="exact"/>
        <w:jc w:val="left"/>
      </w:pPr>
      <w:r>
        <w:rPr>
          <w:rFonts w:hint="eastAsia" w:ascii="宋体" w:hAnsi="宋体"/>
        </w:rPr>
        <w:t>注：用</w:t>
      </w:r>
      <w:r>
        <w:rPr>
          <w:rFonts w:hint="eastAsia"/>
        </w:rPr>
        <w:t>A4</w:t>
      </w:r>
      <w:r>
        <w:rPr>
          <w:rFonts w:hint="eastAsia" w:ascii="宋体" w:hAnsi="宋体"/>
        </w:rPr>
        <w:t>纸</w:t>
      </w:r>
      <w:r>
        <w:rPr>
          <w:rFonts w:hint="eastAsia" w:ascii="宋体" w:hAnsi="宋体"/>
          <w:b/>
          <w:bCs/>
        </w:rPr>
        <w:t>双面打印</w:t>
      </w:r>
      <w:r>
        <w:rPr>
          <w:rFonts w:hint="eastAsia" w:ascii="宋体" w:hAnsi="宋体"/>
        </w:rPr>
        <w:t>，在贴相片处贴的相片，须加盖体检医院体检专用章，不加盖体检医院体检专用章者无效。</w:t>
      </w:r>
      <w:bookmarkStart w:id="0" w:name="_GoBack"/>
      <w:bookmarkEnd w:id="0"/>
    </w:p>
    <w:sectPr>
      <w:footerReference r:id="rId4" w:type="default"/>
      <w:pgSz w:w="11906" w:h="16838"/>
      <w:pgMar w:top="1984" w:right="1531" w:bottom="1417" w:left="1531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1973C9"/>
    <w:rsid w:val="5719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2023-10-08T07:19:00Z</dcterms:created>
  <dc:creator>杨洋</dc:creator>
  <cp:lastModifiedBy>杨洋</cp:lastModifiedBy>
  <dcterms:modified xsi:type="dcterms:W3CDTF">2023-10-08T07:19:47Z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54DD8B4C33F2402C8BF68E000FA39981</vt:lpwstr>
  </property>
</Properties>
</file>